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黑体" w:eastAsia="黑体"/>
          <w:b/>
          <w:sz w:val="28"/>
          <w:szCs w:val="28"/>
        </w:rPr>
      </w:pPr>
      <w:r>
        <w:rPr>
          <w:rFonts w:hint="eastAsia" w:ascii="黑体" w:hAnsi="黑体" w:eastAsia="黑体"/>
          <w:bCs/>
          <w:sz w:val="28"/>
          <w:szCs w:val="28"/>
        </w:rPr>
        <w:t>附件1</w:t>
      </w:r>
      <w:r>
        <w:rPr>
          <w:rFonts w:ascii="黑体" w:hAnsi="黑体" w:eastAsia="黑体"/>
          <w:bCs/>
          <w:sz w:val="28"/>
          <w:szCs w:val="28"/>
        </w:rPr>
        <w:t>—</w:t>
      </w:r>
      <w:r>
        <w:rPr>
          <w:rFonts w:hint="eastAsia" w:ascii="黑体" w:hAnsi="黑体" w:eastAsia="黑体"/>
          <w:bCs/>
          <w:sz w:val="28"/>
          <w:szCs w:val="28"/>
        </w:rPr>
        <w:t>3</w:t>
      </w:r>
    </w:p>
    <w:p>
      <w:pPr>
        <w:spacing w:line="560" w:lineRule="exact"/>
        <w:jc w:val="left"/>
        <w:rPr>
          <w:rFonts w:ascii="方正小标宋简体" w:hAnsi="方正小标宋简体" w:eastAsia="方正小标宋简体"/>
          <w:b/>
          <w:sz w:val="44"/>
        </w:rPr>
      </w:pPr>
    </w:p>
    <w:p>
      <w:pPr>
        <w:spacing w:line="600" w:lineRule="exact"/>
        <w:jc w:val="center"/>
        <w:rPr>
          <w:rFonts w:ascii="方正小标宋简体" w:hAnsi="方正小标宋简体" w:eastAsia="方正小标宋简体"/>
          <w:sz w:val="44"/>
        </w:rPr>
      </w:pPr>
      <w:r>
        <w:rPr>
          <w:rFonts w:hint="eastAsia" w:ascii="方正小标宋简体" w:hAnsi="方正小标宋简体" w:eastAsia="方正小标宋简体"/>
          <w:sz w:val="44"/>
        </w:rPr>
        <w:t>2021年度内江市综合工程系列专业技术</w:t>
      </w:r>
    </w:p>
    <w:p>
      <w:pPr>
        <w:spacing w:line="600" w:lineRule="exact"/>
        <w:jc w:val="center"/>
        <w:rPr>
          <w:rFonts w:ascii="方正小标宋简体" w:hAnsi="方正小标宋简体" w:eastAsia="方正小标宋简体"/>
          <w:sz w:val="44"/>
        </w:rPr>
      </w:pPr>
      <w:r>
        <w:rPr>
          <w:rFonts w:hint="eastAsia" w:ascii="方正小标宋简体" w:hAnsi="方正小标宋简体" w:eastAsia="方正小标宋简体"/>
          <w:sz w:val="44"/>
        </w:rPr>
        <w:t>职称任职资格评审申报材料规范</w:t>
      </w:r>
    </w:p>
    <w:p>
      <w:pPr>
        <w:spacing w:line="600" w:lineRule="exact"/>
        <w:jc w:val="center"/>
        <w:rPr>
          <w:rFonts w:ascii="楷体_GB2312" w:eastAsia="楷体_GB2312"/>
          <w:b/>
          <w:color w:val="FFFFFF"/>
          <w:sz w:val="32"/>
        </w:rPr>
      </w:pPr>
      <w:r>
        <w:rPr>
          <w:rFonts w:hint="eastAsia" w:ascii="楷体_GB2312" w:eastAsia="楷体_GB2312"/>
          <w:b/>
          <w:color w:val="FFFFFF"/>
          <w:sz w:val="32"/>
        </w:rPr>
        <w:t>办〔2013〕59号）</w:t>
      </w:r>
    </w:p>
    <w:p>
      <w:pPr>
        <w:spacing w:line="600" w:lineRule="exact"/>
        <w:rPr>
          <w:rFonts w:ascii="仿宋_GB2312" w:eastAsia="仿宋_GB2312"/>
          <w:sz w:val="24"/>
        </w:rPr>
      </w:pPr>
      <w:r>
        <w:rPr>
          <w:rFonts w:hint="eastAsia" w:ascii="仿宋_GB2312" w:hAnsi="仿宋_GB2312" w:eastAsia="仿宋_GB2312"/>
          <w:bCs/>
          <w:sz w:val="32"/>
        </w:rPr>
        <w:t xml:space="preserve">    为进一步规范和完善助理工程师、工程师职称任职资格评审材料，保证评审质量，特制定本规范。各申报人员及用人单位须严格按照本规范申报材料。</w:t>
      </w:r>
    </w:p>
    <w:p>
      <w:pPr>
        <w:spacing w:line="600" w:lineRule="exact"/>
        <w:ind w:firstLine="640" w:firstLineChars="200"/>
        <w:rPr>
          <w:rFonts w:ascii="仿宋_GB2312" w:hAnsi="仿宋_GB2312" w:eastAsia="仿宋_GB2312"/>
          <w:bCs/>
          <w:sz w:val="32"/>
        </w:rPr>
      </w:pPr>
      <w:r>
        <w:rPr>
          <w:rFonts w:hint="eastAsia" w:eastAsia="黑体"/>
          <w:sz w:val="32"/>
        </w:rPr>
        <w:t>一</w:t>
      </w:r>
      <w:r>
        <w:rPr>
          <w:rFonts w:eastAsia="黑体"/>
          <w:sz w:val="32"/>
        </w:rPr>
        <w:t>、</w:t>
      </w:r>
      <w:r>
        <w:rPr>
          <w:rFonts w:hint="eastAsia" w:eastAsia="黑体"/>
          <w:sz w:val="32"/>
        </w:rPr>
        <w:t>申报材料</w:t>
      </w:r>
      <w:r>
        <w:rPr>
          <w:rFonts w:hint="eastAsia" w:ascii="仿宋_GB2312" w:hAnsi="仿宋_GB2312" w:eastAsia="仿宋_GB2312"/>
          <w:bCs/>
          <w:sz w:val="32"/>
        </w:rPr>
        <w:t>（双面打印）</w:t>
      </w:r>
    </w:p>
    <w:p>
      <w:pPr>
        <w:spacing w:line="600" w:lineRule="exact"/>
        <w:ind w:firstLine="630"/>
        <w:rPr>
          <w:rFonts w:ascii="楷体_GB2312" w:eastAsia="楷体_GB2312"/>
          <w:sz w:val="32"/>
        </w:rPr>
      </w:pPr>
      <w:r>
        <w:rPr>
          <w:rFonts w:hint="eastAsia" w:ascii="楷体_GB2312" w:eastAsia="楷体_GB2312"/>
          <w:sz w:val="32"/>
        </w:rPr>
        <w:t>（一）申报材料是评审专业技术职称任职资格的主要依据，必须真实、准确、无误。</w:t>
      </w:r>
    </w:p>
    <w:p>
      <w:pPr>
        <w:spacing w:line="600" w:lineRule="exact"/>
        <w:ind w:firstLine="630"/>
        <w:rPr>
          <w:rFonts w:ascii="楷体_GB2312" w:eastAsia="楷体_GB2312"/>
          <w:sz w:val="32"/>
        </w:rPr>
      </w:pPr>
      <w:r>
        <w:rPr>
          <w:rFonts w:hint="eastAsia" w:ascii="楷体_GB2312" w:eastAsia="楷体_GB2312"/>
          <w:sz w:val="32"/>
        </w:rPr>
        <w:t>（二）材料种类及报送份数</w:t>
      </w:r>
    </w:p>
    <w:p>
      <w:pPr>
        <w:spacing w:line="600" w:lineRule="exact"/>
        <w:ind w:firstLine="630"/>
        <w:rPr>
          <w:rFonts w:ascii="仿宋_GB2312" w:eastAsia="仿宋_GB2312"/>
          <w:sz w:val="32"/>
        </w:rPr>
      </w:pPr>
      <w:r>
        <w:rPr>
          <w:rFonts w:hint="eastAsia" w:ascii="仿宋_GB2312" w:eastAsia="仿宋_GB2312"/>
          <w:sz w:val="32"/>
        </w:rPr>
        <w:t>1.《评审申报材料目录》一份；</w:t>
      </w:r>
    </w:p>
    <w:p>
      <w:pPr>
        <w:spacing w:line="600" w:lineRule="exact"/>
        <w:ind w:firstLine="630"/>
        <w:rPr>
          <w:rFonts w:ascii="仿宋_GB2312" w:eastAsia="仿宋_GB2312"/>
          <w:sz w:val="32"/>
        </w:rPr>
      </w:pPr>
      <w:r>
        <w:rPr>
          <w:rFonts w:hint="eastAsia" w:ascii="仿宋_GB2312" w:eastAsia="仿宋_GB2312"/>
          <w:sz w:val="32"/>
        </w:rPr>
        <w:t>2.《专业技术</w:t>
      </w:r>
      <w:r>
        <w:rPr>
          <w:rFonts w:hint="eastAsia" w:ascii="仿宋_GB2312" w:hAnsi="仿宋_GB2312" w:eastAsia="仿宋_GB2312"/>
          <w:bCs/>
          <w:sz w:val="32"/>
        </w:rPr>
        <w:t>职称</w:t>
      </w:r>
      <w:r>
        <w:rPr>
          <w:rFonts w:hint="eastAsia" w:ascii="仿宋_GB2312" w:eastAsia="仿宋_GB2312"/>
          <w:sz w:val="32"/>
        </w:rPr>
        <w:t>任职资格评审表》一式</w:t>
      </w:r>
      <w:r>
        <w:rPr>
          <w:rFonts w:hint="eastAsia" w:ascii="仿宋_GB2312" w:eastAsia="仿宋_GB2312"/>
          <w:bCs/>
          <w:sz w:val="32"/>
        </w:rPr>
        <w:t>两份</w:t>
      </w:r>
      <w:r>
        <w:rPr>
          <w:rFonts w:hint="eastAsia" w:ascii="仿宋_GB2312" w:eastAsia="仿宋_GB2312"/>
          <w:sz w:val="32"/>
        </w:rPr>
        <w:t>；</w:t>
      </w:r>
    </w:p>
    <w:p>
      <w:pPr>
        <w:spacing w:line="600" w:lineRule="exact"/>
        <w:ind w:firstLine="640" w:firstLineChars="200"/>
        <w:rPr>
          <w:rFonts w:ascii="仿宋_GB2312" w:eastAsia="仿宋_GB2312"/>
          <w:sz w:val="32"/>
        </w:rPr>
      </w:pPr>
      <w:r>
        <w:rPr>
          <w:rFonts w:hint="eastAsia" w:ascii="仿宋_GB2312" w:eastAsia="仿宋_GB2312"/>
          <w:sz w:val="32"/>
        </w:rPr>
        <w:t>3.《职称申报诚信承诺书》一份，加盖申报人员本人右拇指红印；</w:t>
      </w:r>
    </w:p>
    <w:p>
      <w:pPr>
        <w:spacing w:line="600" w:lineRule="exact"/>
        <w:ind w:firstLine="640" w:firstLineChars="200"/>
        <w:rPr>
          <w:rFonts w:ascii="仿宋_GB2312" w:eastAsia="仿宋_GB2312"/>
          <w:sz w:val="32"/>
        </w:rPr>
      </w:pPr>
      <w:r>
        <w:rPr>
          <w:rFonts w:hint="eastAsia" w:ascii="仿宋_GB2312" w:eastAsia="仿宋_GB2312"/>
          <w:sz w:val="32"/>
        </w:rPr>
        <w:t>4.担任现</w:t>
      </w:r>
      <w:r>
        <w:rPr>
          <w:rFonts w:hint="eastAsia" w:ascii="仿宋_GB2312" w:hAnsi="仿宋_GB2312" w:eastAsia="仿宋_GB2312"/>
          <w:bCs/>
          <w:sz w:val="32"/>
        </w:rPr>
        <w:t>职称</w:t>
      </w:r>
      <w:r>
        <w:rPr>
          <w:rFonts w:hint="eastAsia" w:ascii="仿宋_GB2312" w:eastAsia="仿宋_GB2312"/>
          <w:sz w:val="32"/>
          <w:highlight w:val="none"/>
        </w:rPr>
        <w:t>任期内历年</w:t>
      </w:r>
      <w:r>
        <w:rPr>
          <w:rFonts w:hint="eastAsia" w:ascii="仿宋_GB2312" w:eastAsia="仿宋_GB2312"/>
          <w:sz w:val="32"/>
        </w:rPr>
        <w:t>年度考核材料复印件各一份；</w:t>
      </w:r>
    </w:p>
    <w:p>
      <w:pPr>
        <w:spacing w:line="600" w:lineRule="exact"/>
        <w:ind w:firstLine="640" w:firstLineChars="200"/>
        <w:rPr>
          <w:rFonts w:ascii="仿宋_GB2312" w:eastAsia="仿宋_GB2312"/>
          <w:sz w:val="32"/>
        </w:rPr>
      </w:pPr>
      <w:r>
        <w:rPr>
          <w:rFonts w:hint="eastAsia" w:ascii="仿宋_GB2312" w:eastAsia="仿宋_GB2312"/>
          <w:sz w:val="32"/>
        </w:rPr>
        <w:t>5.担任现</w:t>
      </w:r>
      <w:r>
        <w:rPr>
          <w:rFonts w:hint="eastAsia" w:ascii="仿宋_GB2312" w:hAnsi="仿宋_GB2312" w:eastAsia="仿宋_GB2312"/>
          <w:bCs/>
          <w:sz w:val="32"/>
        </w:rPr>
        <w:t>职称</w:t>
      </w:r>
      <w:r>
        <w:rPr>
          <w:rFonts w:hint="eastAsia" w:ascii="仿宋_GB2312" w:eastAsia="仿宋_GB2312"/>
          <w:sz w:val="32"/>
        </w:rPr>
        <w:t>任期内历年继续教育培训学习情况材料复印件各一份（有纸质证书原件的，须审查原件）；</w:t>
      </w:r>
    </w:p>
    <w:p>
      <w:pPr>
        <w:spacing w:line="600" w:lineRule="exact"/>
        <w:ind w:firstLine="640" w:firstLineChars="200"/>
        <w:rPr>
          <w:rFonts w:ascii="仿宋_GB2312" w:eastAsia="仿宋_GB2312"/>
          <w:sz w:val="32"/>
        </w:rPr>
      </w:pPr>
      <w:r>
        <w:rPr>
          <w:rFonts w:hint="eastAsia" w:ascii="仿宋_GB2312" w:eastAsia="仿宋_GB2312"/>
          <w:sz w:val="32"/>
        </w:rPr>
        <w:t>6.业绩材料。</w:t>
      </w:r>
      <w:r>
        <w:rPr>
          <w:rFonts w:hint="eastAsia" w:ascii="仿宋_GB2312" w:hAnsi="宋体" w:eastAsia="仿宋_GB2312" w:cs="宋体"/>
          <w:sz w:val="32"/>
        </w:rPr>
        <w:t>①</w:t>
      </w:r>
      <w:r>
        <w:rPr>
          <w:rFonts w:hint="eastAsia" w:ascii="仿宋_GB2312" w:eastAsia="仿宋_GB2312"/>
          <w:sz w:val="32"/>
        </w:rPr>
        <w:t>“单位综合推荐意见”一份（单位负责人签名并加盖公章）。</w:t>
      </w:r>
      <w:r>
        <w:rPr>
          <w:rFonts w:hint="eastAsia" w:ascii="仿宋_GB2312" w:hAnsi="宋体" w:eastAsia="仿宋_GB2312" w:cs="宋体"/>
          <w:sz w:val="32"/>
        </w:rPr>
        <w:t>②</w:t>
      </w:r>
      <w:r>
        <w:rPr>
          <w:rFonts w:hint="eastAsia" w:ascii="仿宋_GB2312" w:eastAsia="仿宋_GB2312"/>
          <w:sz w:val="32"/>
        </w:rPr>
        <w:t>任现职以来，本人政治思想及业务工作总结一份；</w:t>
      </w:r>
    </w:p>
    <w:p>
      <w:pPr>
        <w:spacing w:line="600" w:lineRule="exact"/>
        <w:ind w:firstLine="640" w:firstLineChars="200"/>
        <w:rPr>
          <w:rFonts w:ascii="仿宋_GB2312" w:eastAsia="仿宋_GB2312"/>
          <w:sz w:val="32"/>
        </w:rPr>
      </w:pPr>
      <w:r>
        <w:rPr>
          <w:rFonts w:hint="eastAsia" w:ascii="仿宋_GB2312" w:eastAsia="仿宋_GB2312"/>
          <w:sz w:val="32"/>
        </w:rPr>
        <w:t>7.破格材料。需破格推荐的，须内江市市级主管单位人事部门或各县（市、区）人社部门出具符合破格规定条件的推荐报告一份；</w:t>
      </w:r>
    </w:p>
    <w:p>
      <w:pPr>
        <w:spacing w:line="600" w:lineRule="exact"/>
        <w:ind w:firstLine="640" w:firstLineChars="200"/>
        <w:rPr>
          <w:rFonts w:ascii="仿宋_GB2312" w:eastAsia="仿宋_GB2312"/>
          <w:sz w:val="32"/>
        </w:rPr>
      </w:pPr>
      <w:r>
        <w:rPr>
          <w:rFonts w:hint="eastAsia" w:ascii="仿宋_GB2312" w:eastAsia="仿宋_GB2312"/>
          <w:sz w:val="32"/>
        </w:rPr>
        <w:t>8.省属及以上驻内企事业单位、</w:t>
      </w:r>
      <w:r>
        <w:rPr>
          <w:rFonts w:hint="eastAsia" w:ascii="仿宋_GB2312" w:hAnsi="宋体" w:eastAsia="仿宋_GB2312"/>
          <w:sz w:val="32"/>
        </w:rPr>
        <w:t>市内</w:t>
      </w:r>
      <w:r>
        <w:rPr>
          <w:rFonts w:hint="eastAsia" w:ascii="仿宋_GB2312" w:eastAsia="仿宋_GB2312"/>
          <w:sz w:val="32"/>
          <w:szCs w:val="32"/>
        </w:rPr>
        <w:t>各扩权</w:t>
      </w:r>
      <w:r>
        <w:rPr>
          <w:rFonts w:hint="eastAsia" w:ascii="仿宋_GB2312" w:hAnsi="宋体" w:eastAsia="仿宋_GB2312"/>
          <w:sz w:val="32"/>
        </w:rPr>
        <w:t>县（市）所辖的企事业单位需</w:t>
      </w:r>
      <w:r>
        <w:rPr>
          <w:rFonts w:hint="eastAsia" w:ascii="仿宋_GB2312" w:eastAsia="仿宋_GB2312"/>
          <w:sz w:val="32"/>
        </w:rPr>
        <w:t>委托评审的，须送委托函一份；</w:t>
      </w:r>
    </w:p>
    <w:p>
      <w:pPr>
        <w:spacing w:line="600" w:lineRule="exact"/>
        <w:ind w:firstLine="640" w:firstLineChars="200"/>
        <w:rPr>
          <w:rFonts w:ascii="仿宋_GB2312" w:eastAsia="仿宋_GB2312"/>
          <w:sz w:val="32"/>
        </w:rPr>
      </w:pPr>
      <w:r>
        <w:rPr>
          <w:rFonts w:hint="eastAsia" w:ascii="仿宋_GB2312" w:eastAsia="仿宋_GB2312"/>
          <w:sz w:val="32"/>
        </w:rPr>
        <w:t>9.学历证书、现任专业技术</w:t>
      </w:r>
      <w:r>
        <w:rPr>
          <w:rFonts w:hint="eastAsia" w:ascii="仿宋_GB2312" w:hAnsi="仿宋_GB2312" w:eastAsia="仿宋_GB2312"/>
          <w:bCs/>
          <w:sz w:val="32"/>
        </w:rPr>
        <w:t>职称</w:t>
      </w:r>
      <w:r>
        <w:rPr>
          <w:rFonts w:hint="eastAsia" w:ascii="仿宋_GB2312" w:eastAsia="仿宋_GB2312"/>
          <w:sz w:val="32"/>
        </w:rPr>
        <w:t>资格证书及身份证复印件各一份（均须审查原件）；</w:t>
      </w:r>
    </w:p>
    <w:p>
      <w:pPr>
        <w:spacing w:line="600" w:lineRule="exact"/>
        <w:ind w:firstLine="630"/>
        <w:rPr>
          <w:rFonts w:ascii="仿宋_GB2312" w:eastAsia="仿宋_GB2312"/>
          <w:sz w:val="32"/>
        </w:rPr>
      </w:pPr>
      <w:r>
        <w:rPr>
          <w:rFonts w:hint="eastAsia" w:ascii="仿宋_GB2312" w:eastAsia="仿宋_GB2312"/>
          <w:sz w:val="32"/>
        </w:rPr>
        <w:t>10.本人发表的论文原文（含刊物封面、目录）复印件一份，未发表论文的工程师</w:t>
      </w:r>
      <w:r>
        <w:rPr>
          <w:rFonts w:hint="eastAsia" w:ascii="仿宋_GB2312" w:hAnsi="仿宋_GB2312" w:eastAsia="仿宋_GB2312"/>
          <w:bCs/>
          <w:sz w:val="32"/>
        </w:rPr>
        <w:t>职称</w:t>
      </w:r>
      <w:r>
        <w:rPr>
          <w:rFonts w:hint="eastAsia" w:ascii="仿宋_GB2312" w:eastAsia="仿宋_GB2312"/>
          <w:sz w:val="32"/>
        </w:rPr>
        <w:t>申报者，须报送由本人撰写且代表自己所从事本专业工作水平的论文两篇；</w:t>
      </w:r>
    </w:p>
    <w:p>
      <w:pPr>
        <w:spacing w:line="600" w:lineRule="exact"/>
        <w:ind w:firstLine="630"/>
        <w:rPr>
          <w:rFonts w:ascii="仿宋_GB2312" w:eastAsia="仿宋_GB2312"/>
          <w:sz w:val="32"/>
        </w:rPr>
      </w:pPr>
      <w:r>
        <w:rPr>
          <w:rFonts w:hint="eastAsia" w:ascii="仿宋_GB2312" w:eastAsia="仿宋_GB2312"/>
          <w:sz w:val="32"/>
        </w:rPr>
        <w:t>11.非公有制组织中的专业技术人员须报送用人单位聘用合同及缴纳社会保险相关资料复印件各一份。</w:t>
      </w:r>
    </w:p>
    <w:p>
      <w:pPr>
        <w:spacing w:line="600" w:lineRule="exact"/>
        <w:ind w:firstLine="640" w:firstLineChars="200"/>
        <w:rPr>
          <w:rFonts w:ascii="仿宋_GB2312" w:eastAsia="仿宋_GB2312"/>
          <w:sz w:val="32"/>
          <w:szCs w:val="32"/>
        </w:rPr>
      </w:pPr>
      <w:r>
        <w:rPr>
          <w:rFonts w:hint="eastAsia" w:ascii="仿宋_GB2312" w:eastAsia="仿宋_GB2312"/>
          <w:sz w:val="32"/>
        </w:rPr>
        <w:t>12.</w:t>
      </w:r>
      <w:r>
        <w:rPr>
          <w:rFonts w:hint="eastAsia" w:ascii="仿宋_GB2312" w:eastAsia="仿宋_GB2312"/>
          <w:sz w:val="32"/>
          <w:szCs w:val="32"/>
        </w:rPr>
        <w:t>获奖证书、专利证书、成果鉴定证书及其它主要业绩证明材料复印件各一份；</w:t>
      </w:r>
    </w:p>
    <w:p>
      <w:pPr>
        <w:spacing w:line="600" w:lineRule="exact"/>
        <w:ind w:firstLine="630"/>
        <w:rPr>
          <w:rFonts w:ascii="仿宋_GB2312" w:eastAsia="仿宋_GB2312"/>
          <w:sz w:val="32"/>
        </w:rPr>
      </w:pPr>
      <w:r>
        <w:rPr>
          <w:rFonts w:hint="eastAsia" w:ascii="仿宋_GB2312" w:eastAsia="仿宋_GB2312"/>
          <w:sz w:val="32"/>
        </w:rPr>
        <w:t>上述申报材料中，要求审查原件的，须将相关原件报市科协职称工作办公室审核，现场审核并受理后，请将原件带回，以免遗失。</w:t>
      </w:r>
    </w:p>
    <w:p>
      <w:pPr>
        <w:spacing w:line="600" w:lineRule="exact"/>
        <w:ind w:firstLine="630"/>
        <w:rPr>
          <w:rFonts w:ascii="楷体_GB2312" w:eastAsia="楷体_GB2312"/>
          <w:sz w:val="32"/>
        </w:rPr>
      </w:pPr>
      <w:r>
        <w:rPr>
          <w:rFonts w:hint="eastAsia" w:ascii="楷体_GB2312" w:eastAsia="楷体_GB2312"/>
          <w:sz w:val="32"/>
        </w:rPr>
        <w:t>（三）材料填写说明</w:t>
      </w:r>
    </w:p>
    <w:p>
      <w:pPr>
        <w:spacing w:line="600" w:lineRule="exact"/>
        <w:ind w:firstLine="640" w:firstLineChars="200"/>
        <w:rPr>
          <w:rFonts w:ascii="仿宋_GB2312" w:eastAsia="仿宋_GB2312"/>
          <w:sz w:val="32"/>
        </w:rPr>
      </w:pPr>
      <w:r>
        <w:rPr>
          <w:rFonts w:hint="eastAsia" w:ascii="仿宋_GB2312" w:eastAsia="仿宋_GB2312"/>
          <w:sz w:val="32"/>
        </w:rPr>
        <w:t>1.申报渠道即送审单位，是指申报者所在用人单位的主管部门。各县（市、区）申报者送审单位为县（市、区），其中：企业的营业执照为县（市、区）工商部门颁发的，由县（市、区）人社部门统一报送；内江市属国有企业及其下属单位申报者送审单位为内江市国资委；内江市直部门的直属企、事业单位申报者送审单位即为该内江市直部门。各送审单位须填报</w:t>
      </w:r>
      <w:r>
        <w:rPr>
          <w:rFonts w:hint="eastAsia" w:ascii="仿宋_GB2312" w:eastAsia="仿宋_GB2312"/>
          <w:sz w:val="32"/>
          <w:szCs w:val="32"/>
        </w:rPr>
        <w:t>《内江市专业技术职称任职资格申报人员名册--综合工程系列》（附件</w:t>
      </w:r>
      <w:r>
        <w:rPr>
          <w:rFonts w:ascii="仿宋_GB2312" w:eastAsia="仿宋_GB2312"/>
          <w:sz w:val="32"/>
          <w:szCs w:val="32"/>
        </w:rPr>
        <w:t>1</w:t>
      </w:r>
      <w:r>
        <w:rPr>
          <w:rFonts w:hint="eastAsia" w:ascii="仿宋_GB2312" w:eastAsia="仿宋_GB2312"/>
          <w:sz w:val="32"/>
          <w:szCs w:val="32"/>
        </w:rPr>
        <w:t>-4）</w:t>
      </w:r>
      <w:r>
        <w:rPr>
          <w:rFonts w:hint="eastAsia" w:ascii="仿宋_GB2312" w:eastAsia="仿宋_GB2312"/>
          <w:sz w:val="32"/>
        </w:rPr>
        <w:t>，并加盖送审单位公章。</w:t>
      </w:r>
    </w:p>
    <w:p>
      <w:pPr>
        <w:spacing w:line="600" w:lineRule="exact"/>
        <w:ind w:firstLine="640" w:firstLineChars="200"/>
        <w:rPr>
          <w:rFonts w:ascii="仿宋_GB2312" w:eastAsia="仿宋_GB2312"/>
          <w:sz w:val="32"/>
        </w:rPr>
      </w:pPr>
      <w:r>
        <w:rPr>
          <w:rFonts w:hint="eastAsia" w:ascii="仿宋_GB2312" w:eastAsia="仿宋_GB2312"/>
          <w:sz w:val="32"/>
        </w:rPr>
        <w:t>2.“单位综合推荐意见”：内容包括任期内的政治思想、法律法规、工作态度、现时学识水平、专业能力、任现职以来从事的主要专业技术工作及取得的主要业绩和贡献等。要求重点说明任现职以来的主要工作业绩贡献，并提出对申报人员明确的推荐意见，单位负责人签名，加盖公章。</w:t>
      </w:r>
    </w:p>
    <w:p>
      <w:pPr>
        <w:spacing w:line="600" w:lineRule="exact"/>
        <w:ind w:firstLine="640" w:firstLineChars="200"/>
        <w:rPr>
          <w:rFonts w:ascii="仿宋_GB2312" w:eastAsia="仿宋_GB2312"/>
          <w:sz w:val="32"/>
        </w:rPr>
      </w:pPr>
      <w:r>
        <w:rPr>
          <w:rFonts w:hint="eastAsia" w:ascii="仿宋_GB2312" w:eastAsia="仿宋_GB2312"/>
          <w:sz w:val="32"/>
        </w:rPr>
        <w:t>3.个人思想工作总结：要求为任现专业技术</w:t>
      </w:r>
      <w:r>
        <w:rPr>
          <w:rFonts w:hint="eastAsia" w:ascii="仿宋_GB2312" w:hAnsi="仿宋_GB2312" w:eastAsia="仿宋_GB2312"/>
          <w:bCs/>
          <w:sz w:val="32"/>
        </w:rPr>
        <w:t>职称</w:t>
      </w:r>
      <w:r>
        <w:rPr>
          <w:rFonts w:hint="eastAsia" w:ascii="仿宋_GB2312" w:eastAsia="仿宋_GB2312"/>
          <w:sz w:val="32"/>
        </w:rPr>
        <w:t>以来本人政治思想及业务工作总结，</w:t>
      </w:r>
      <w:r>
        <w:rPr>
          <w:rFonts w:hint="eastAsia" w:ascii="仿宋_GB2312" w:eastAsia="仿宋_GB2312"/>
          <w:sz w:val="32"/>
          <w:highlight w:val="none"/>
          <w:lang w:val="en-US" w:eastAsia="zh-CN"/>
        </w:rPr>
        <w:t>2</w:t>
      </w:r>
      <w:r>
        <w:rPr>
          <w:rFonts w:hint="eastAsia" w:ascii="仿宋_GB2312" w:eastAsia="仿宋_GB2312"/>
          <w:sz w:val="32"/>
          <w:highlight w:val="none"/>
        </w:rPr>
        <w:t>000字左右。</w:t>
      </w:r>
    </w:p>
    <w:p>
      <w:pPr>
        <w:spacing w:line="600" w:lineRule="exact"/>
        <w:ind w:firstLine="640" w:firstLineChars="200"/>
        <w:rPr>
          <w:rFonts w:ascii="仿宋_GB2312" w:eastAsia="仿宋_GB2312"/>
          <w:sz w:val="32"/>
        </w:rPr>
      </w:pPr>
      <w:r>
        <w:rPr>
          <w:rFonts w:hint="eastAsia" w:ascii="仿宋_GB2312" w:eastAsia="仿宋_GB2312"/>
          <w:sz w:val="32"/>
        </w:rPr>
        <w:t>4.破格申报材料：内容要针对符合《四川省五系列破格评审专业技术资格推荐条件（试行）》规定的破格条件，进行专项说明。同时填写《四川省破格申报专业技术资格审核表》。</w:t>
      </w:r>
    </w:p>
    <w:p>
      <w:pPr>
        <w:spacing w:line="600" w:lineRule="exact"/>
        <w:ind w:firstLine="640" w:firstLineChars="200"/>
        <w:rPr>
          <w:rFonts w:ascii="仿宋_GB2312" w:eastAsia="仿宋_GB2312"/>
          <w:sz w:val="32"/>
        </w:rPr>
      </w:pPr>
      <w:r>
        <w:rPr>
          <w:rFonts w:hint="eastAsia" w:ascii="仿宋_GB2312" w:eastAsia="仿宋_GB2312"/>
          <w:sz w:val="32"/>
        </w:rPr>
        <w:t>5.省属以上驻内单位委托评审的委托书中需概要介绍委托评审原因、委托评审人员姓名及申报专业。</w:t>
      </w:r>
    </w:p>
    <w:p>
      <w:pPr>
        <w:spacing w:line="600" w:lineRule="exact"/>
        <w:ind w:firstLine="645"/>
        <w:rPr>
          <w:rFonts w:ascii="仿宋_GB2312" w:eastAsia="仿宋_GB2312"/>
          <w:sz w:val="32"/>
        </w:rPr>
      </w:pPr>
      <w:r>
        <w:rPr>
          <w:rFonts w:hint="eastAsia" w:ascii="仿宋_GB2312" w:eastAsia="仿宋_GB2312"/>
          <w:sz w:val="32"/>
        </w:rPr>
        <w:t>6.《专业技术</w:t>
      </w:r>
      <w:r>
        <w:rPr>
          <w:rFonts w:hint="eastAsia" w:ascii="仿宋_GB2312" w:hAnsi="仿宋_GB2312" w:eastAsia="仿宋_GB2312"/>
          <w:bCs/>
          <w:sz w:val="32"/>
        </w:rPr>
        <w:t>职称</w:t>
      </w:r>
      <w:r>
        <w:rPr>
          <w:rFonts w:hint="eastAsia" w:ascii="仿宋_GB2312" w:eastAsia="仿宋_GB2312"/>
          <w:sz w:val="32"/>
        </w:rPr>
        <w:t>任职资格评审表》（附件1</w:t>
      </w:r>
      <w:r>
        <w:rPr>
          <w:rFonts w:ascii="仿宋_GB2312" w:eastAsia="仿宋_GB2312"/>
          <w:sz w:val="32"/>
        </w:rPr>
        <w:t>—</w:t>
      </w:r>
      <w:r>
        <w:rPr>
          <w:rFonts w:hint="eastAsia" w:ascii="仿宋_GB2312" w:eastAsia="仿宋_GB2312"/>
          <w:sz w:val="32"/>
          <w:lang w:val="en-US" w:eastAsia="zh-CN"/>
        </w:rPr>
        <w:t>8</w:t>
      </w:r>
      <w:r>
        <w:rPr>
          <w:rFonts w:hint="eastAsia" w:ascii="仿宋_GB2312" w:eastAsia="仿宋_GB2312"/>
          <w:sz w:val="32"/>
        </w:rPr>
        <w:t>）封面填写。现任专业技术</w:t>
      </w:r>
      <w:r>
        <w:rPr>
          <w:rFonts w:hint="eastAsia" w:ascii="仿宋_GB2312" w:hAnsi="仿宋_GB2312" w:eastAsia="仿宋_GB2312"/>
          <w:bCs/>
          <w:sz w:val="32"/>
        </w:rPr>
        <w:t>职称</w:t>
      </w:r>
      <w:r>
        <w:rPr>
          <w:rFonts w:hint="eastAsia" w:ascii="仿宋_GB2312" w:eastAsia="仿宋_GB2312"/>
          <w:sz w:val="32"/>
        </w:rPr>
        <w:t>栏应完整填写（专业名称及资格名称）；拟评审任职资格栏为“</w:t>
      </w:r>
      <w:r>
        <w:rPr>
          <w:rFonts w:hint="eastAsia" w:ascii="仿宋_GB2312" w:eastAsia="仿宋_GB2312"/>
          <w:sz w:val="32"/>
          <w:lang w:val="en-US" w:eastAsia="zh-CN"/>
        </w:rPr>
        <w:t>**专业</w:t>
      </w:r>
      <w:r>
        <w:rPr>
          <w:rFonts w:hint="eastAsia" w:ascii="仿宋_GB2312" w:eastAsia="仿宋_GB2312"/>
          <w:sz w:val="32"/>
        </w:rPr>
        <w:t>助理工程师或工程师”</w:t>
      </w:r>
      <w:bookmarkStart w:id="0" w:name="_GoBack"/>
      <w:bookmarkEnd w:id="0"/>
      <w:r>
        <w:rPr>
          <w:rFonts w:hint="eastAsia" w:ascii="仿宋_GB2312" w:eastAsia="仿宋_GB2312"/>
          <w:sz w:val="32"/>
        </w:rPr>
        <w:t>；申报专业根据申报者本人所从事的实际专业填写；申报人姓名及工作单位为申报者本人姓名及所在用人单位；联系电话须真实准确，确保能随时联系。</w:t>
      </w:r>
    </w:p>
    <w:p>
      <w:pPr>
        <w:spacing w:line="600" w:lineRule="exact"/>
        <w:ind w:firstLine="645"/>
        <w:rPr>
          <w:rFonts w:eastAsia="黑体"/>
          <w:sz w:val="32"/>
        </w:rPr>
      </w:pPr>
      <w:r>
        <w:rPr>
          <w:rFonts w:hint="eastAsia" w:eastAsia="黑体"/>
          <w:sz w:val="32"/>
        </w:rPr>
        <w:t>二</w:t>
      </w:r>
      <w:r>
        <w:rPr>
          <w:rFonts w:eastAsia="黑体"/>
          <w:sz w:val="32"/>
        </w:rPr>
        <w:t>、材料装订</w:t>
      </w:r>
    </w:p>
    <w:p>
      <w:pPr>
        <w:spacing w:line="600" w:lineRule="exact"/>
        <w:ind w:firstLine="645"/>
        <w:rPr>
          <w:rFonts w:eastAsia="仿宋_GB2312"/>
          <w:sz w:val="32"/>
        </w:rPr>
      </w:pPr>
      <w:r>
        <w:rPr>
          <w:rFonts w:eastAsia="仿宋_GB2312"/>
          <w:sz w:val="32"/>
        </w:rPr>
        <w:t>（一）《专业技术</w:t>
      </w:r>
      <w:r>
        <w:rPr>
          <w:rFonts w:hint="eastAsia" w:ascii="仿宋_GB2312" w:hAnsi="仿宋_GB2312" w:eastAsia="仿宋_GB2312"/>
          <w:bCs/>
          <w:sz w:val="32"/>
        </w:rPr>
        <w:t>职称</w:t>
      </w:r>
      <w:r>
        <w:rPr>
          <w:rFonts w:eastAsia="仿宋_GB2312"/>
          <w:sz w:val="32"/>
        </w:rPr>
        <w:t>任职资格评审表》</w:t>
      </w:r>
      <w:r>
        <w:rPr>
          <w:rFonts w:hint="eastAsia" w:eastAsia="仿宋_GB2312"/>
          <w:sz w:val="32"/>
        </w:rPr>
        <w:t>单列不装订入册。</w:t>
      </w:r>
    </w:p>
    <w:p>
      <w:pPr>
        <w:spacing w:line="600" w:lineRule="exact"/>
        <w:ind w:firstLine="645"/>
        <w:rPr>
          <w:rFonts w:eastAsia="仿宋_GB2312"/>
          <w:sz w:val="32"/>
        </w:rPr>
      </w:pPr>
      <w:r>
        <w:rPr>
          <w:rFonts w:eastAsia="仿宋_GB2312"/>
          <w:sz w:val="32"/>
        </w:rPr>
        <w:t>（二）所有材料统一规格为</w:t>
      </w:r>
      <w:r>
        <w:rPr>
          <w:rFonts w:hint="eastAsia" w:ascii="仿宋_GB2312" w:eastAsia="仿宋_GB2312"/>
          <w:sz w:val="32"/>
        </w:rPr>
        <w:t>A4</w:t>
      </w:r>
      <w:r>
        <w:rPr>
          <w:rFonts w:eastAsia="仿宋_GB2312"/>
          <w:sz w:val="32"/>
        </w:rPr>
        <w:t>尺寸，双面打印。复印件须加盖</w:t>
      </w:r>
      <w:r>
        <w:rPr>
          <w:rFonts w:hint="eastAsia" w:eastAsia="仿宋_GB2312"/>
          <w:sz w:val="32"/>
        </w:rPr>
        <w:t>用人</w:t>
      </w:r>
      <w:r>
        <w:rPr>
          <w:rFonts w:eastAsia="仿宋_GB2312"/>
          <w:sz w:val="32"/>
        </w:rPr>
        <w:t>单位</w:t>
      </w:r>
      <w:r>
        <w:rPr>
          <w:rFonts w:hint="eastAsia" w:eastAsia="仿宋_GB2312"/>
          <w:sz w:val="32"/>
        </w:rPr>
        <w:t>或出具复印件单位</w:t>
      </w:r>
      <w:r>
        <w:rPr>
          <w:rFonts w:eastAsia="仿宋_GB2312"/>
          <w:sz w:val="32"/>
        </w:rPr>
        <w:t>公章。</w:t>
      </w:r>
    </w:p>
    <w:p>
      <w:pPr>
        <w:spacing w:line="600" w:lineRule="exact"/>
        <w:ind w:firstLine="645"/>
        <w:rPr>
          <w:rFonts w:eastAsia="仿宋_GB2312"/>
          <w:sz w:val="32"/>
        </w:rPr>
      </w:pPr>
      <w:r>
        <w:rPr>
          <w:rFonts w:eastAsia="仿宋_GB2312"/>
          <w:sz w:val="32"/>
        </w:rPr>
        <w:t>（三）纸质材料装订时《评审申报材料目录》</w:t>
      </w:r>
      <w:r>
        <w:rPr>
          <w:rFonts w:hint="eastAsia" w:eastAsia="仿宋_GB2312"/>
          <w:sz w:val="32"/>
        </w:rPr>
        <w:t>（附件1</w:t>
      </w:r>
      <w:r>
        <w:rPr>
          <w:rFonts w:eastAsia="仿宋_GB2312"/>
          <w:sz w:val="32"/>
        </w:rPr>
        <w:t>—</w:t>
      </w:r>
      <w:r>
        <w:rPr>
          <w:rFonts w:hint="eastAsia" w:eastAsia="仿宋_GB2312"/>
          <w:sz w:val="32"/>
        </w:rPr>
        <w:t>5或者附件1—6）</w:t>
      </w:r>
      <w:r>
        <w:rPr>
          <w:rFonts w:eastAsia="仿宋_GB2312"/>
          <w:sz w:val="32"/>
        </w:rPr>
        <w:t>作为封面</w:t>
      </w:r>
      <w:r>
        <w:rPr>
          <w:rFonts w:hint="eastAsia" w:eastAsia="仿宋_GB2312"/>
          <w:sz w:val="32"/>
        </w:rPr>
        <w:t>，</w:t>
      </w:r>
      <w:r>
        <w:rPr>
          <w:rFonts w:eastAsia="仿宋_GB2312"/>
          <w:sz w:val="32"/>
        </w:rPr>
        <w:t>装订按《评审申报材料目录》排序</w:t>
      </w:r>
      <w:r>
        <w:rPr>
          <w:rFonts w:hint="eastAsia" w:eastAsia="仿宋_GB2312"/>
          <w:sz w:val="32"/>
        </w:rPr>
        <w:t>并</w:t>
      </w:r>
      <w:r>
        <w:rPr>
          <w:rFonts w:eastAsia="仿宋_GB2312"/>
          <w:sz w:val="32"/>
        </w:rPr>
        <w:t>装订成册。</w:t>
      </w:r>
    </w:p>
    <w:p>
      <w:pPr>
        <w:spacing w:line="600" w:lineRule="exact"/>
        <w:ind w:firstLine="645"/>
        <w:jc w:val="left"/>
        <w:rPr>
          <w:rFonts w:ascii="黑体" w:eastAsia="黑体"/>
          <w:sz w:val="32"/>
        </w:rPr>
      </w:pPr>
      <w:r>
        <w:rPr>
          <w:rFonts w:hint="eastAsia" w:ascii="黑体" w:eastAsia="黑体"/>
          <w:sz w:val="32"/>
        </w:rPr>
        <w:t>三、材料报送</w:t>
      </w:r>
    </w:p>
    <w:p>
      <w:pPr>
        <w:spacing w:line="600" w:lineRule="exact"/>
        <w:ind w:firstLine="640" w:firstLineChars="200"/>
        <w:rPr>
          <w:rFonts w:eastAsia="仿宋_GB2312"/>
          <w:sz w:val="32"/>
        </w:rPr>
      </w:pPr>
      <w:r>
        <w:rPr>
          <w:rFonts w:eastAsia="仿宋_GB2312"/>
          <w:sz w:val="32"/>
        </w:rPr>
        <w:t>（</w:t>
      </w:r>
      <w:r>
        <w:rPr>
          <w:rFonts w:hint="eastAsia" w:eastAsia="仿宋_GB2312"/>
          <w:sz w:val="32"/>
        </w:rPr>
        <w:t>一</w:t>
      </w:r>
      <w:r>
        <w:rPr>
          <w:rFonts w:eastAsia="仿宋_GB2312"/>
          <w:sz w:val="32"/>
        </w:rPr>
        <w:t>）</w:t>
      </w:r>
      <w:r>
        <w:rPr>
          <w:rFonts w:hint="eastAsia" w:eastAsia="仿宋_GB2312"/>
          <w:sz w:val="32"/>
        </w:rPr>
        <w:t>评审过程中一律不再补充任何材料。评委要求提供相关材料的，需注明申报时限</w:t>
      </w:r>
      <w:r>
        <w:rPr>
          <w:rFonts w:hint="eastAsia" w:ascii="仿宋_GB2312" w:eastAsia="仿宋_GB2312"/>
          <w:sz w:val="32"/>
        </w:rPr>
        <w:t>（20XX年）、</w:t>
      </w:r>
      <w:r>
        <w:rPr>
          <w:rFonts w:hint="eastAsia" w:ascii="仿宋_GB2312" w:hAnsi="仿宋_GB2312" w:eastAsia="仿宋_GB2312"/>
          <w:bCs/>
          <w:sz w:val="32"/>
        </w:rPr>
        <w:t>职称</w:t>
      </w:r>
      <w:r>
        <w:rPr>
          <w:rFonts w:hint="eastAsia" w:eastAsia="仿宋_GB2312"/>
          <w:sz w:val="32"/>
        </w:rPr>
        <w:t>类别、专业和编号。材料申报须由专人负责，并在规定时限内统一报送，当面清点，完备相关手续。评审材料不齐或手续不全者，一律不予受理。</w:t>
      </w:r>
    </w:p>
    <w:p>
      <w:pPr>
        <w:spacing w:line="600" w:lineRule="exact"/>
        <w:ind w:firstLine="645"/>
        <w:rPr>
          <w:rFonts w:eastAsia="仿宋_GB2312"/>
          <w:sz w:val="32"/>
        </w:rPr>
      </w:pPr>
      <w:r>
        <w:rPr>
          <w:rFonts w:hint="eastAsia" w:eastAsia="仿宋_GB2312"/>
          <w:sz w:val="32"/>
        </w:rPr>
        <w:t>（二）申报人员所提交需要审核的原件，在报送材料时由市科协现场审核，审核无误后返回报送材料人保管，以免遗失。</w:t>
      </w:r>
    </w:p>
    <w:p>
      <w:pPr>
        <w:spacing w:line="600" w:lineRule="exact"/>
        <w:ind w:firstLine="645"/>
        <w:rPr>
          <w:rFonts w:eastAsia="仿宋_GB2312"/>
          <w:sz w:val="32"/>
        </w:rPr>
      </w:pPr>
      <w:r>
        <w:rPr>
          <w:rFonts w:hint="eastAsia" w:eastAsia="仿宋_GB2312"/>
          <w:sz w:val="32"/>
        </w:rPr>
        <w:t>（三）凡评审未通过者，不再进行复议。每年评审工作结束后</w:t>
      </w:r>
      <w:r>
        <w:rPr>
          <w:rFonts w:eastAsia="仿宋_GB2312"/>
          <w:sz w:val="32"/>
        </w:rPr>
        <w:t>除</w:t>
      </w:r>
      <w:r>
        <w:rPr>
          <w:rFonts w:hint="eastAsia" w:eastAsia="仿宋_GB2312"/>
          <w:sz w:val="32"/>
        </w:rPr>
        <w:t>《</w:t>
      </w:r>
      <w:r>
        <w:rPr>
          <w:rFonts w:eastAsia="仿宋_GB2312"/>
          <w:sz w:val="32"/>
        </w:rPr>
        <w:t>专业技术</w:t>
      </w:r>
      <w:r>
        <w:rPr>
          <w:rFonts w:hint="eastAsia" w:ascii="仿宋_GB2312" w:hAnsi="仿宋_GB2312" w:eastAsia="仿宋_GB2312"/>
          <w:bCs/>
          <w:sz w:val="32"/>
        </w:rPr>
        <w:t>职称</w:t>
      </w:r>
      <w:r>
        <w:rPr>
          <w:rFonts w:eastAsia="仿宋_GB2312"/>
          <w:sz w:val="32"/>
        </w:rPr>
        <w:t>任职资格评审表</w:t>
      </w:r>
      <w:r>
        <w:rPr>
          <w:rFonts w:hint="eastAsia" w:eastAsia="仿宋_GB2312"/>
          <w:sz w:val="32"/>
        </w:rPr>
        <w:t>》</w:t>
      </w:r>
      <w:r>
        <w:rPr>
          <w:rFonts w:eastAsia="仿宋_GB2312"/>
          <w:sz w:val="32"/>
        </w:rPr>
        <w:t>外，</w:t>
      </w:r>
      <w:r>
        <w:rPr>
          <w:rFonts w:hint="eastAsia" w:eastAsia="仿宋_GB2312"/>
          <w:sz w:val="32"/>
        </w:rPr>
        <w:t>其余</w:t>
      </w:r>
      <w:r>
        <w:rPr>
          <w:rFonts w:eastAsia="仿宋_GB2312"/>
          <w:sz w:val="32"/>
        </w:rPr>
        <w:t>评审</w:t>
      </w:r>
      <w:r>
        <w:rPr>
          <w:rFonts w:hint="eastAsia" w:eastAsia="仿宋_GB2312"/>
          <w:sz w:val="32"/>
        </w:rPr>
        <w:t>材料由单位或个人签字领回自行保管，也</w:t>
      </w:r>
      <w:r>
        <w:rPr>
          <w:rFonts w:eastAsia="仿宋_GB2312"/>
          <w:sz w:val="32"/>
        </w:rPr>
        <w:t>请单位</w:t>
      </w:r>
      <w:r>
        <w:rPr>
          <w:rFonts w:hint="eastAsia" w:eastAsia="仿宋_GB2312"/>
          <w:sz w:val="32"/>
        </w:rPr>
        <w:t>和个人</w:t>
      </w:r>
      <w:r>
        <w:rPr>
          <w:rFonts w:eastAsia="仿宋_GB2312"/>
          <w:sz w:val="32"/>
        </w:rPr>
        <w:t>自留原件</w:t>
      </w:r>
      <w:r>
        <w:rPr>
          <w:rFonts w:hint="eastAsia" w:eastAsia="仿宋_GB2312"/>
          <w:sz w:val="32"/>
        </w:rPr>
        <w:t>，妥善保留相关材料</w:t>
      </w:r>
      <w:r>
        <w:rPr>
          <w:rFonts w:eastAsia="仿宋_GB2312"/>
          <w:sz w:val="32"/>
        </w:rPr>
        <w:t>。</w:t>
      </w:r>
    </w:p>
    <w:p>
      <w:pPr>
        <w:spacing w:line="600" w:lineRule="exact"/>
        <w:ind w:firstLine="645"/>
        <w:rPr>
          <w:rFonts w:eastAsia="仿宋_GB2312"/>
          <w:sz w:val="32"/>
        </w:rPr>
      </w:pPr>
      <w:r>
        <w:rPr>
          <w:rFonts w:hint="eastAsia" w:eastAsia="仿宋_GB2312"/>
          <w:sz w:val="32"/>
        </w:rPr>
        <w:t>（四）</w:t>
      </w:r>
      <w:r>
        <w:rPr>
          <w:rFonts w:eastAsia="仿宋_GB2312"/>
          <w:sz w:val="32"/>
        </w:rPr>
        <w:t>经评委会评审通过并报经</w:t>
      </w:r>
      <w:r>
        <w:rPr>
          <w:rFonts w:hint="eastAsia" w:eastAsia="仿宋_GB2312"/>
          <w:sz w:val="32"/>
        </w:rPr>
        <w:t>内江市职称改革</w:t>
      </w:r>
      <w:r>
        <w:rPr>
          <w:rFonts w:eastAsia="仿宋_GB2312"/>
          <w:sz w:val="32"/>
        </w:rPr>
        <w:t>领导小组审批同意的人员的《专业技术</w:t>
      </w:r>
      <w:r>
        <w:rPr>
          <w:rFonts w:hint="eastAsia" w:ascii="仿宋_GB2312" w:hAnsi="仿宋_GB2312" w:eastAsia="仿宋_GB2312"/>
          <w:bCs/>
          <w:sz w:val="32"/>
        </w:rPr>
        <w:t>职称</w:t>
      </w:r>
      <w:r>
        <w:rPr>
          <w:rFonts w:eastAsia="仿宋_GB2312"/>
          <w:sz w:val="32"/>
        </w:rPr>
        <w:t>任职资格评审表》</w:t>
      </w:r>
      <w:r>
        <w:rPr>
          <w:rFonts w:hint="eastAsia" w:eastAsia="仿宋_GB2312"/>
          <w:sz w:val="32"/>
        </w:rPr>
        <w:t>应装入个人档案，作为评审资格确认的重要基础材料。</w:t>
      </w:r>
      <w:r>
        <w:rPr>
          <w:rFonts w:eastAsia="仿宋_GB2312"/>
          <w:sz w:val="32"/>
        </w:rPr>
        <w:t>各汇总上报部门</w:t>
      </w:r>
      <w:r>
        <w:rPr>
          <w:rFonts w:hint="eastAsia" w:eastAsia="仿宋_GB2312"/>
          <w:sz w:val="32"/>
        </w:rPr>
        <w:t>或个人</w:t>
      </w:r>
      <w:r>
        <w:rPr>
          <w:rFonts w:eastAsia="仿宋_GB2312"/>
          <w:sz w:val="32"/>
        </w:rPr>
        <w:t>应及时来领取归档</w:t>
      </w:r>
      <w:r>
        <w:rPr>
          <w:rFonts w:hint="eastAsia" w:eastAsia="仿宋_GB2312"/>
          <w:sz w:val="32"/>
        </w:rPr>
        <w:t>，未及时领取的，</w:t>
      </w:r>
      <w:r>
        <w:rPr>
          <w:rFonts w:hint="eastAsia" w:ascii="仿宋_GB2312" w:hAnsi="仿宋_GB2312" w:eastAsia="仿宋_GB2312"/>
          <w:sz w:val="32"/>
        </w:rPr>
        <w:t>如有遗失，不予补办。</w:t>
      </w:r>
      <w:r>
        <w:rPr>
          <w:rFonts w:hint="eastAsia" w:eastAsia="仿宋_GB2312"/>
          <w:sz w:val="32"/>
        </w:rPr>
        <w:t>评审未通过人员的</w:t>
      </w:r>
      <w:r>
        <w:rPr>
          <w:rFonts w:eastAsia="仿宋_GB2312"/>
          <w:sz w:val="32"/>
        </w:rPr>
        <w:t>《专业技术</w:t>
      </w:r>
      <w:r>
        <w:rPr>
          <w:rFonts w:hint="eastAsia" w:ascii="仿宋_GB2312" w:hAnsi="仿宋_GB2312" w:eastAsia="仿宋_GB2312"/>
          <w:bCs/>
          <w:sz w:val="32"/>
        </w:rPr>
        <w:t>职称</w:t>
      </w:r>
      <w:r>
        <w:rPr>
          <w:rFonts w:eastAsia="仿宋_GB2312"/>
          <w:sz w:val="32"/>
        </w:rPr>
        <w:t>任职资格评审表》</w:t>
      </w:r>
      <w:r>
        <w:rPr>
          <w:rFonts w:hint="eastAsia" w:eastAsia="仿宋_GB2312"/>
          <w:sz w:val="32"/>
        </w:rPr>
        <w:t>按照相关规定不再退回。</w:t>
      </w:r>
    </w:p>
    <w:p>
      <w:pPr>
        <w:spacing w:line="600" w:lineRule="exact"/>
        <w:ind w:firstLine="645"/>
        <w:rPr>
          <w:rFonts w:eastAsia="仿宋_GB2312"/>
          <w:sz w:val="32"/>
        </w:rPr>
      </w:pPr>
      <w:r>
        <w:rPr>
          <w:rFonts w:hint="eastAsia" w:eastAsia="仿宋_GB2312"/>
          <w:sz w:val="32"/>
        </w:rPr>
        <w:t>（五）各地、各部门务必对申报材料进行严格审查，确保申报材料的真实性、准确性。如发现弄虚作假，一律按有关规定严肃处理，并将相关情况记入职称评审个人诚信档案。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1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_GB2312">
    <w:altName w:val="方正仿宋_GBK"/>
    <w:panose1 w:val="02010609030101010101"/>
    <w:charset w:val="00"/>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A541346"/>
    <w:rsid w:val="00004611"/>
    <w:rsid w:val="000E4590"/>
    <w:rsid w:val="00214C77"/>
    <w:rsid w:val="00234C1A"/>
    <w:rsid w:val="0034214C"/>
    <w:rsid w:val="003A2DA4"/>
    <w:rsid w:val="003E6794"/>
    <w:rsid w:val="00423DAD"/>
    <w:rsid w:val="00452AC0"/>
    <w:rsid w:val="0048633B"/>
    <w:rsid w:val="004C6CFC"/>
    <w:rsid w:val="00546B69"/>
    <w:rsid w:val="005859BC"/>
    <w:rsid w:val="005A3A5F"/>
    <w:rsid w:val="005E293B"/>
    <w:rsid w:val="00703FAD"/>
    <w:rsid w:val="00772AA4"/>
    <w:rsid w:val="00790D95"/>
    <w:rsid w:val="007E1AEE"/>
    <w:rsid w:val="007F3C72"/>
    <w:rsid w:val="00831D93"/>
    <w:rsid w:val="00866C41"/>
    <w:rsid w:val="008953E5"/>
    <w:rsid w:val="008A64E5"/>
    <w:rsid w:val="009E0548"/>
    <w:rsid w:val="00B468BC"/>
    <w:rsid w:val="00B472A8"/>
    <w:rsid w:val="00B70B3B"/>
    <w:rsid w:val="00C0107D"/>
    <w:rsid w:val="00CA0E76"/>
    <w:rsid w:val="00D73737"/>
    <w:rsid w:val="00D842F2"/>
    <w:rsid w:val="00DB03FF"/>
    <w:rsid w:val="00DD3DD9"/>
    <w:rsid w:val="00E821A3"/>
    <w:rsid w:val="00EB7D6C"/>
    <w:rsid w:val="00F27B4B"/>
    <w:rsid w:val="0A541346"/>
    <w:rsid w:val="3BFF6158"/>
    <w:rsid w:val="3FEE8482"/>
    <w:rsid w:val="77B55542"/>
    <w:rsid w:val="DFDD0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304</Words>
  <Characters>1739</Characters>
  <Lines>14</Lines>
  <Paragraphs>4</Paragraphs>
  <TotalTime>3</TotalTime>
  <ScaleCrop>false</ScaleCrop>
  <LinksUpToDate>false</LinksUpToDate>
  <CharactersWithSpaces>2039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2017-10-18T14:43:00Z</dcterms:created>
  <dc:creator>Administrator</dc:creator>
  <cp:lastModifiedBy>user</cp:lastModifiedBy>
  <dcterms:modified xsi:type="dcterms:W3CDTF">2021-08-17T08:47:25Z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